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杭州市水务集团有限公司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2024届校园招聘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（国有企业）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  <w:lang w:val="en-US" w:eastAsia="zh-CN" w:bidi="ar-SA"/>
        </w:rPr>
        <w:t>一、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杭州市水务集团有限公司拥有93年发展历史，是专业从事水务投 资、建设、运营和资本运作的大型国有独资市政公用类企业，市委市政府赋予市水务集团“全市水务资源一体化投资运营平台”的企业定位，主责主业包括全市重大水利基础设施投资、建设、运营;水资源保供、排水和引配水运营保障服务; 水资源相关产业投资、资产经营等，企业境内主体信用评级为AAA，境外主体信用评级为穆迪Baa1和惠誉BBB+。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水务集团共有六大涉水业务板块，分别是水利、供水、污水、水环境、建设开发、技术与服务，下属30家企业，运营管理制水厂19座，日供水能力363万吨，污水厂10座，日污水处理能力203万吨，供排水业务覆盖区域包括杭州市江北主城区（上城、拱墅、西湖、钱塘下沙区域）、滨江、临安、富阳和建德，现有员工3162人，服务面积7200平方公里、服务人口约850万，原水业务覆盖杭州、嘉兴两地，服务人口约1500万。目前，市水务集团正在按照市委市政府指示要求，全力推进市域水务一体化深改任务，改革完成后，供水规模780万吨/天（2025年）、污水处理规模535万吨/天（2025年），服务范围覆盖杭州全市域13个区县市，服务面积1.68万平方公里，服务人口约1500万（不含嘉兴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二、招聘信息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（一）招聘对象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2024届应届毕业生：本科/硕士/博士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毕业时间：2023年10月—2024年7月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三、招聘专业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理工类专业：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给排水、市政工程、电气工程、机械工程、自动化、机电一体化、工程管理、土木工程、建筑、安全工程、网络安全、计算机、通信工程、电子信息与技术、物联网、化学分析、环境工程、测绘工程。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文科类专业：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马克思主义理论、哲学、人力资源管理、汉语言文学、新闻学会计学、税务、审计、财务管理、金融学、经济学、法学等相关专业。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  <w:lang w:val="en-US" w:eastAsia="zh-CN" w:bidi="ar-SA"/>
        </w:rPr>
        <w:t>四、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招聘岗位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工艺类、网管类、信息技术类、财务类、工程类、生产运行类、党建行政类、投资运行类、设备类、设计类、人力资源类、法务风控审计类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  <w:lang w:val="en-US" w:eastAsia="zh-CN" w:bidi="ar-SA"/>
        </w:rPr>
        <w:t>五、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工作地点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杭州市主城区及富阳区、临安区、建德市。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  <w:lang w:val="en-US" w:eastAsia="zh-CN" w:bidi="ar-SA"/>
        </w:rPr>
        <w:t>六、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薪资待遇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税前年薪9—12万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员工福利：六险二金、年终奖金、人才公寓、带薪年假、节日福利、生日福利、年度体检、职工文体活动、各类职业培训。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  <w:lang w:val="en-US" w:eastAsia="zh-CN" w:bidi="ar-SA"/>
        </w:rPr>
        <w:t>七、参与报名方式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1、公司空中宣讲会，9月19日14:30开始直播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    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2667000" cy="2667000"/>
            <wp:effectExtent l="0" t="0" r="0" b="0"/>
            <wp:docPr id="1" name="图片 1" descr="杭水务院校投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杭水务院校投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2、岗位投递码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2667000" cy="2667000"/>
            <wp:effectExtent l="0" t="0" r="0" b="0"/>
            <wp:docPr id="2" name="图片 2" descr="岗位投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岗位投递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2854960" cy="2854960"/>
            <wp:effectExtent l="0" t="0" r="2540" b="2540"/>
            <wp:docPr id="3" name="图片 3" descr="院校投稿-宣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院校投稿-宣讲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微软雅黑" w:hAnsi="微软雅黑" w:eastAsia="微软雅黑" w:cs="微软雅黑"/>
          <w:b/>
          <w:bCs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ZWRkNjAyNDM1ZDY2NzAwN2UwOGQ1NDgyZGU4OWEifQ=="/>
  </w:docVars>
  <w:rsids>
    <w:rsidRoot w:val="42934E53"/>
    <w:rsid w:val="01E04202"/>
    <w:rsid w:val="03A656AB"/>
    <w:rsid w:val="06121CAB"/>
    <w:rsid w:val="1AC217DA"/>
    <w:rsid w:val="225C1213"/>
    <w:rsid w:val="2EE21B1E"/>
    <w:rsid w:val="32931F82"/>
    <w:rsid w:val="42934E53"/>
    <w:rsid w:val="481903DC"/>
    <w:rsid w:val="743A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2023-09-14T02:47:00Z</dcterms:created>
  <dc:creator>Connie</dc:creator>
  <cp:lastModifiedBy>Connie</cp:lastModifiedBy>
  <dcterms:modified xsi:type="dcterms:W3CDTF">2023-09-14T05:51:18Z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6448FB2E17A443819AB8EFA0A64D4631_13</vt:lpwstr>
  </property>
</Properties>
</file>